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82" w:rsidRPr="0020288E" w:rsidRDefault="00B70A1F" w:rsidP="0020288E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Форма 5</w:t>
      </w:r>
    </w:p>
    <w:p w:rsidR="00AB5054" w:rsidRPr="0020288E" w:rsidRDefault="00106F82" w:rsidP="00202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8E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учреждение науки Научная станция Российской академии наук в г. Бишкеке  (НС РАН)</w:t>
      </w:r>
    </w:p>
    <w:p w:rsidR="00106F82" w:rsidRPr="0020288E" w:rsidRDefault="00106F82" w:rsidP="00202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8E">
        <w:rPr>
          <w:rFonts w:ascii="Times New Roman" w:hAnsi="Times New Roman" w:cs="Times New Roman"/>
          <w:b/>
          <w:sz w:val="24"/>
          <w:szCs w:val="24"/>
        </w:rPr>
        <w:t>Центр коллективного пользования «Комплексные геодинамические исследования» (ЦКП КГИ)</w:t>
      </w:r>
    </w:p>
    <w:p w:rsidR="00106F82" w:rsidRPr="0020288E" w:rsidRDefault="00D41982" w:rsidP="00202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  <w:r w:rsidRPr="00D41982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4022C1">
        <w:rPr>
          <w:rFonts w:ascii="Times New Roman" w:hAnsi="Times New Roman" w:cs="Times New Roman"/>
          <w:b/>
          <w:sz w:val="24"/>
          <w:szCs w:val="24"/>
        </w:rPr>
        <w:t>выполненных работ</w:t>
      </w:r>
      <w:bookmarkEnd w:id="0"/>
      <w:bookmarkEnd w:id="1"/>
      <w:r w:rsidR="004022C1" w:rsidRPr="004022C1">
        <w:rPr>
          <w:rFonts w:ascii="Times New Roman" w:hAnsi="Times New Roman" w:cs="Times New Roman"/>
          <w:b/>
          <w:sz w:val="24"/>
          <w:szCs w:val="24"/>
        </w:rPr>
        <w:t>/</w:t>
      </w:r>
      <w:r w:rsidR="004022C1">
        <w:rPr>
          <w:rFonts w:ascii="Times New Roman" w:hAnsi="Times New Roman" w:cs="Times New Roman"/>
          <w:b/>
          <w:sz w:val="24"/>
          <w:szCs w:val="24"/>
        </w:rPr>
        <w:t>оказанных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ЦКП в </w:t>
      </w:r>
      <w:r w:rsidR="00106F82" w:rsidRPr="0020288E">
        <w:rPr>
          <w:rFonts w:ascii="Times New Roman" w:hAnsi="Times New Roman" w:cs="Times New Roman"/>
          <w:b/>
          <w:sz w:val="24"/>
          <w:szCs w:val="24"/>
        </w:rPr>
        <w:t>2017 год</w:t>
      </w:r>
      <w:r>
        <w:rPr>
          <w:rFonts w:ascii="Times New Roman" w:hAnsi="Times New Roman" w:cs="Times New Roman"/>
          <w:b/>
          <w:sz w:val="24"/>
          <w:szCs w:val="24"/>
        </w:rPr>
        <w:t>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"/>
        <w:gridCol w:w="2285"/>
        <w:gridCol w:w="1760"/>
        <w:gridCol w:w="1435"/>
        <w:gridCol w:w="1334"/>
        <w:gridCol w:w="1554"/>
        <w:gridCol w:w="1203"/>
        <w:gridCol w:w="617"/>
        <w:gridCol w:w="969"/>
        <w:gridCol w:w="1032"/>
        <w:gridCol w:w="1029"/>
        <w:gridCol w:w="1119"/>
      </w:tblGrid>
      <w:tr w:rsidR="00B50976" w:rsidTr="005164D4">
        <w:tc>
          <w:tcPr>
            <w:tcW w:w="446" w:type="dxa"/>
            <w:vMerge w:val="restart"/>
          </w:tcPr>
          <w:p w:rsidR="0038222A" w:rsidRPr="0093169F" w:rsidRDefault="0038222A" w:rsidP="009316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169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93169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316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3169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2253" w:type="dxa"/>
            <w:vMerge w:val="restart"/>
          </w:tcPr>
          <w:p w:rsidR="0038222A" w:rsidRPr="00021DBD" w:rsidRDefault="0038222A">
            <w:pPr>
              <w:rPr>
                <w:sz w:val="16"/>
                <w:szCs w:val="16"/>
              </w:rPr>
            </w:pPr>
            <w:r w:rsidRPr="00021DBD">
              <w:rPr>
                <w:sz w:val="16"/>
                <w:szCs w:val="16"/>
              </w:rPr>
              <w:t>Наименование работы (услуги)</w:t>
            </w:r>
          </w:p>
        </w:tc>
        <w:tc>
          <w:tcPr>
            <w:tcW w:w="1737" w:type="dxa"/>
            <w:vMerge w:val="restart"/>
          </w:tcPr>
          <w:p w:rsidR="0038222A" w:rsidRPr="00021DBD" w:rsidRDefault="0038222A">
            <w:pPr>
              <w:rPr>
                <w:sz w:val="16"/>
                <w:szCs w:val="16"/>
              </w:rPr>
            </w:pPr>
            <w:r w:rsidRPr="00021DBD">
              <w:rPr>
                <w:sz w:val="16"/>
                <w:szCs w:val="16"/>
              </w:rPr>
              <w:t>Раздел классификатора работы (услуги)</w:t>
            </w:r>
          </w:p>
        </w:tc>
        <w:tc>
          <w:tcPr>
            <w:tcW w:w="1604" w:type="dxa"/>
            <w:vMerge w:val="restart"/>
          </w:tcPr>
          <w:p w:rsidR="0038222A" w:rsidRPr="00021DBD" w:rsidRDefault="0038222A">
            <w:pPr>
              <w:rPr>
                <w:sz w:val="16"/>
                <w:szCs w:val="16"/>
              </w:rPr>
            </w:pPr>
            <w:r w:rsidRPr="00021DBD">
              <w:rPr>
                <w:sz w:val="16"/>
                <w:szCs w:val="16"/>
              </w:rPr>
              <w:t>Используемое научное оборудование</w:t>
            </w:r>
          </w:p>
        </w:tc>
        <w:tc>
          <w:tcPr>
            <w:tcW w:w="1317" w:type="dxa"/>
            <w:vMerge w:val="restart"/>
          </w:tcPr>
          <w:p w:rsidR="0038222A" w:rsidRPr="00021DBD" w:rsidRDefault="0038222A">
            <w:pPr>
              <w:rPr>
                <w:sz w:val="16"/>
                <w:szCs w:val="16"/>
              </w:rPr>
            </w:pPr>
            <w:r w:rsidRPr="00021DBD">
              <w:rPr>
                <w:sz w:val="16"/>
                <w:szCs w:val="16"/>
              </w:rPr>
              <w:t>Используемая методика</w:t>
            </w:r>
          </w:p>
        </w:tc>
        <w:tc>
          <w:tcPr>
            <w:tcW w:w="1533" w:type="dxa"/>
            <w:vMerge w:val="restart"/>
          </w:tcPr>
          <w:p w:rsidR="0038222A" w:rsidRPr="00021DBD" w:rsidRDefault="0038222A">
            <w:pPr>
              <w:rPr>
                <w:sz w:val="16"/>
                <w:szCs w:val="16"/>
              </w:rPr>
            </w:pPr>
            <w:r w:rsidRPr="00021DBD">
              <w:rPr>
                <w:sz w:val="16"/>
                <w:szCs w:val="16"/>
              </w:rPr>
              <w:t>Продолжительность выполнения услуги, час. (</w:t>
            </w:r>
            <w:r w:rsidRPr="00021DBD">
              <w:rPr>
                <w:sz w:val="16"/>
                <w:szCs w:val="16"/>
                <w:lang w:val="en-US"/>
              </w:rPr>
              <w:t>t</w:t>
            </w:r>
            <w:r w:rsidRPr="00021DBD">
              <w:rPr>
                <w:sz w:val="16"/>
                <w:szCs w:val="16"/>
              </w:rPr>
              <w:t>)</w:t>
            </w:r>
          </w:p>
        </w:tc>
        <w:tc>
          <w:tcPr>
            <w:tcW w:w="1188" w:type="dxa"/>
            <w:vMerge w:val="restart"/>
          </w:tcPr>
          <w:p w:rsidR="0038222A" w:rsidRPr="00021DBD" w:rsidRDefault="0038222A">
            <w:pPr>
              <w:rPr>
                <w:sz w:val="16"/>
                <w:szCs w:val="16"/>
                <w:lang w:val="en-US"/>
              </w:rPr>
            </w:pPr>
            <w:r w:rsidRPr="00021DBD">
              <w:rPr>
                <w:sz w:val="16"/>
                <w:szCs w:val="16"/>
              </w:rPr>
              <w:t>Себестоимость выполнения работы (оказания услуги), руб</w:t>
            </w:r>
            <w:proofErr w:type="gramStart"/>
            <w:r w:rsidRPr="00021DBD">
              <w:rPr>
                <w:sz w:val="16"/>
                <w:szCs w:val="16"/>
              </w:rPr>
              <w:t>. (</w:t>
            </w:r>
            <w:r w:rsidRPr="00021DBD">
              <w:rPr>
                <w:sz w:val="16"/>
                <w:szCs w:val="16"/>
                <w:lang w:val="en-US"/>
              </w:rPr>
              <w:t>$)</w:t>
            </w:r>
            <w:proofErr w:type="gramEnd"/>
          </w:p>
        </w:tc>
        <w:tc>
          <w:tcPr>
            <w:tcW w:w="1567" w:type="dxa"/>
            <w:gridSpan w:val="2"/>
          </w:tcPr>
          <w:p w:rsidR="0038222A" w:rsidRPr="00021DBD" w:rsidRDefault="00D90240">
            <w:pPr>
              <w:rPr>
                <w:sz w:val="16"/>
                <w:szCs w:val="16"/>
              </w:rPr>
            </w:pPr>
            <w:r w:rsidRPr="00021DBD">
              <w:rPr>
                <w:sz w:val="16"/>
                <w:szCs w:val="16"/>
              </w:rPr>
              <w:t>Количество выполненных работ (оказанных</w:t>
            </w:r>
            <w:r w:rsidR="002F13F7" w:rsidRPr="00021DBD">
              <w:rPr>
                <w:sz w:val="16"/>
                <w:szCs w:val="16"/>
              </w:rPr>
              <w:t xml:space="preserve"> услуг), ед.</w:t>
            </w:r>
          </w:p>
        </w:tc>
        <w:tc>
          <w:tcPr>
            <w:tcW w:w="1020" w:type="dxa"/>
            <w:vMerge w:val="restart"/>
          </w:tcPr>
          <w:p w:rsidR="0038222A" w:rsidRPr="00021DBD" w:rsidRDefault="002F13F7">
            <w:pPr>
              <w:rPr>
                <w:sz w:val="16"/>
                <w:szCs w:val="16"/>
              </w:rPr>
            </w:pPr>
            <w:r w:rsidRPr="00021DBD">
              <w:rPr>
                <w:sz w:val="16"/>
                <w:szCs w:val="16"/>
              </w:rPr>
              <w:t xml:space="preserve">Общие затраты на выполнение работы, </w:t>
            </w:r>
            <w:r w:rsidR="00021DBD" w:rsidRPr="00021DBD">
              <w:rPr>
                <w:sz w:val="16"/>
                <w:szCs w:val="16"/>
              </w:rPr>
              <w:t>руб.</w:t>
            </w:r>
          </w:p>
        </w:tc>
        <w:tc>
          <w:tcPr>
            <w:tcW w:w="1016" w:type="dxa"/>
            <w:vMerge w:val="restart"/>
          </w:tcPr>
          <w:p w:rsidR="0038222A" w:rsidRPr="00021DBD" w:rsidRDefault="00021DBD">
            <w:pPr>
              <w:rPr>
                <w:sz w:val="16"/>
                <w:szCs w:val="16"/>
              </w:rPr>
            </w:pPr>
            <w:r w:rsidRPr="00021DBD">
              <w:rPr>
                <w:sz w:val="16"/>
                <w:szCs w:val="16"/>
              </w:rPr>
              <w:t>Стоимость (цена) разового выполнения работы по одному договору, руб.</w:t>
            </w:r>
          </w:p>
        </w:tc>
        <w:tc>
          <w:tcPr>
            <w:tcW w:w="1105" w:type="dxa"/>
            <w:vMerge w:val="restart"/>
          </w:tcPr>
          <w:p w:rsidR="0038222A" w:rsidRPr="00021DBD" w:rsidRDefault="00021DBD">
            <w:pPr>
              <w:rPr>
                <w:sz w:val="16"/>
                <w:szCs w:val="16"/>
              </w:rPr>
            </w:pPr>
            <w:proofErr w:type="gramStart"/>
            <w:r w:rsidRPr="00021DBD">
              <w:rPr>
                <w:sz w:val="16"/>
                <w:szCs w:val="16"/>
              </w:rPr>
              <w:t>Стоимо</w:t>
            </w:r>
            <w:r w:rsidR="0058570D">
              <w:rPr>
                <w:sz w:val="16"/>
                <w:szCs w:val="16"/>
              </w:rPr>
              <w:t>с</w:t>
            </w:r>
            <w:r w:rsidRPr="00021DBD">
              <w:rPr>
                <w:sz w:val="16"/>
                <w:szCs w:val="16"/>
              </w:rPr>
              <w:t>тной</w:t>
            </w:r>
            <w:proofErr w:type="gramEnd"/>
            <w:r w:rsidRPr="00021DBD">
              <w:rPr>
                <w:sz w:val="16"/>
                <w:szCs w:val="16"/>
              </w:rPr>
              <w:t xml:space="preserve"> объем выполненной работы по одному договору, руб.</w:t>
            </w:r>
          </w:p>
        </w:tc>
      </w:tr>
      <w:tr w:rsidR="00B13435" w:rsidTr="005164D4">
        <w:tc>
          <w:tcPr>
            <w:tcW w:w="446" w:type="dxa"/>
            <w:vMerge/>
          </w:tcPr>
          <w:p w:rsidR="0038222A" w:rsidRPr="0093169F" w:rsidRDefault="0038222A" w:rsidP="009316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  <w:vMerge/>
          </w:tcPr>
          <w:p w:rsidR="0038222A" w:rsidRDefault="0038222A"/>
        </w:tc>
        <w:tc>
          <w:tcPr>
            <w:tcW w:w="1737" w:type="dxa"/>
            <w:vMerge/>
          </w:tcPr>
          <w:p w:rsidR="0038222A" w:rsidRDefault="0038222A"/>
        </w:tc>
        <w:tc>
          <w:tcPr>
            <w:tcW w:w="1604" w:type="dxa"/>
            <w:vMerge/>
          </w:tcPr>
          <w:p w:rsidR="0038222A" w:rsidRDefault="0038222A"/>
        </w:tc>
        <w:tc>
          <w:tcPr>
            <w:tcW w:w="1317" w:type="dxa"/>
            <w:vMerge/>
          </w:tcPr>
          <w:p w:rsidR="0038222A" w:rsidRDefault="0038222A"/>
        </w:tc>
        <w:tc>
          <w:tcPr>
            <w:tcW w:w="1533" w:type="dxa"/>
            <w:vMerge/>
          </w:tcPr>
          <w:p w:rsidR="0038222A" w:rsidRDefault="0038222A"/>
        </w:tc>
        <w:tc>
          <w:tcPr>
            <w:tcW w:w="1188" w:type="dxa"/>
            <w:vMerge/>
          </w:tcPr>
          <w:p w:rsidR="0038222A" w:rsidRDefault="0038222A"/>
        </w:tc>
        <w:tc>
          <w:tcPr>
            <w:tcW w:w="610" w:type="dxa"/>
          </w:tcPr>
          <w:p w:rsidR="0038222A" w:rsidRPr="000401AE" w:rsidRDefault="002F13F7">
            <w:pPr>
              <w:rPr>
                <w:sz w:val="16"/>
                <w:szCs w:val="16"/>
              </w:rPr>
            </w:pPr>
            <w:r w:rsidRPr="000401AE">
              <w:rPr>
                <w:sz w:val="16"/>
                <w:szCs w:val="16"/>
              </w:rPr>
              <w:t>Всего</w:t>
            </w:r>
            <w:r w:rsidR="000401AE">
              <w:rPr>
                <w:sz w:val="16"/>
                <w:szCs w:val="16"/>
              </w:rPr>
              <w:t>:</w:t>
            </w:r>
          </w:p>
        </w:tc>
        <w:tc>
          <w:tcPr>
            <w:tcW w:w="957" w:type="dxa"/>
          </w:tcPr>
          <w:p w:rsidR="0038222A" w:rsidRPr="000401AE" w:rsidRDefault="002F13F7">
            <w:pPr>
              <w:rPr>
                <w:sz w:val="16"/>
                <w:szCs w:val="16"/>
              </w:rPr>
            </w:pPr>
            <w:r w:rsidRPr="000401AE">
              <w:rPr>
                <w:sz w:val="16"/>
                <w:szCs w:val="16"/>
              </w:rPr>
              <w:t>Внешним заказчикам</w:t>
            </w:r>
          </w:p>
        </w:tc>
        <w:tc>
          <w:tcPr>
            <w:tcW w:w="1020" w:type="dxa"/>
            <w:vMerge/>
          </w:tcPr>
          <w:p w:rsidR="0038222A" w:rsidRDefault="0038222A"/>
        </w:tc>
        <w:tc>
          <w:tcPr>
            <w:tcW w:w="1016" w:type="dxa"/>
            <w:vMerge/>
          </w:tcPr>
          <w:p w:rsidR="0038222A" w:rsidRDefault="0038222A"/>
        </w:tc>
        <w:tc>
          <w:tcPr>
            <w:tcW w:w="1105" w:type="dxa"/>
            <w:vMerge/>
          </w:tcPr>
          <w:p w:rsidR="0038222A" w:rsidRDefault="0038222A"/>
        </w:tc>
      </w:tr>
      <w:tr w:rsidR="00FE0229" w:rsidTr="005164D4">
        <w:tc>
          <w:tcPr>
            <w:tcW w:w="446" w:type="dxa"/>
          </w:tcPr>
          <w:p w:rsidR="00FE0229" w:rsidRPr="00786D3E" w:rsidRDefault="0026668A" w:rsidP="009316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53" w:type="dxa"/>
          </w:tcPr>
          <w:p w:rsidR="00FE0229" w:rsidRPr="0026668A" w:rsidRDefault="00FE0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68A">
              <w:rPr>
                <w:rFonts w:ascii="Times New Roman" w:hAnsi="Times New Roman" w:cs="Times New Roman"/>
                <w:sz w:val="20"/>
                <w:szCs w:val="20"/>
              </w:rPr>
              <w:t>НИР «</w:t>
            </w:r>
            <w:proofErr w:type="spellStart"/>
            <w:r w:rsidRPr="0026668A">
              <w:rPr>
                <w:rFonts w:ascii="Times New Roman" w:hAnsi="Times New Roman" w:cs="Times New Roman"/>
                <w:sz w:val="20"/>
                <w:szCs w:val="20"/>
              </w:rPr>
              <w:t>Постколлизи</w:t>
            </w:r>
            <w:r w:rsidR="00956CA4" w:rsidRPr="002666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668A">
              <w:rPr>
                <w:rFonts w:ascii="Times New Roman" w:hAnsi="Times New Roman" w:cs="Times New Roman"/>
                <w:sz w:val="20"/>
                <w:szCs w:val="20"/>
              </w:rPr>
              <w:t>онные</w:t>
            </w:r>
            <w:proofErr w:type="spellEnd"/>
            <w:r w:rsidRPr="0026668A">
              <w:rPr>
                <w:rFonts w:ascii="Times New Roman" w:hAnsi="Times New Roman" w:cs="Times New Roman"/>
                <w:sz w:val="20"/>
                <w:szCs w:val="20"/>
              </w:rPr>
              <w:t xml:space="preserve"> тектонические ансамбли сдвигового течения </w:t>
            </w:r>
            <w:proofErr w:type="spellStart"/>
            <w:proofErr w:type="gramStart"/>
            <w:r w:rsidRPr="0026668A">
              <w:rPr>
                <w:rFonts w:ascii="Times New Roman" w:hAnsi="Times New Roman" w:cs="Times New Roman"/>
                <w:sz w:val="20"/>
                <w:szCs w:val="20"/>
              </w:rPr>
              <w:t>внутриконти</w:t>
            </w:r>
            <w:r w:rsidR="00956CA4" w:rsidRPr="002666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668A">
              <w:rPr>
                <w:rFonts w:ascii="Times New Roman" w:hAnsi="Times New Roman" w:cs="Times New Roman"/>
                <w:sz w:val="20"/>
                <w:szCs w:val="20"/>
              </w:rPr>
              <w:t>нентальных</w:t>
            </w:r>
            <w:proofErr w:type="spellEnd"/>
            <w:proofErr w:type="gramEnd"/>
            <w:r w:rsidRPr="002666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668A">
              <w:rPr>
                <w:rFonts w:ascii="Times New Roman" w:hAnsi="Times New Roman" w:cs="Times New Roman"/>
                <w:sz w:val="20"/>
                <w:szCs w:val="20"/>
              </w:rPr>
              <w:t>орогенов</w:t>
            </w:r>
            <w:proofErr w:type="spellEnd"/>
            <w:r w:rsidRPr="0026668A">
              <w:rPr>
                <w:rFonts w:ascii="Times New Roman" w:hAnsi="Times New Roman" w:cs="Times New Roman"/>
                <w:sz w:val="20"/>
                <w:szCs w:val="20"/>
              </w:rPr>
              <w:t>: структура, глубинное строение, геодинамика (на примере Памиро-</w:t>
            </w:r>
            <w:proofErr w:type="spellStart"/>
            <w:r w:rsidRPr="0026668A">
              <w:rPr>
                <w:rFonts w:ascii="Times New Roman" w:hAnsi="Times New Roman" w:cs="Times New Roman"/>
                <w:sz w:val="20"/>
                <w:szCs w:val="20"/>
              </w:rPr>
              <w:t>Тяньшанского</w:t>
            </w:r>
            <w:proofErr w:type="spellEnd"/>
            <w:r w:rsidRPr="0026668A">
              <w:rPr>
                <w:rFonts w:ascii="Times New Roman" w:hAnsi="Times New Roman" w:cs="Times New Roman"/>
                <w:sz w:val="20"/>
                <w:szCs w:val="20"/>
              </w:rPr>
              <w:t xml:space="preserve"> сегмента Евразийского внутриконтинентального </w:t>
            </w:r>
            <w:proofErr w:type="spellStart"/>
            <w:r w:rsidRPr="0026668A">
              <w:rPr>
                <w:rFonts w:ascii="Times New Roman" w:hAnsi="Times New Roman" w:cs="Times New Roman"/>
                <w:sz w:val="20"/>
                <w:szCs w:val="20"/>
              </w:rPr>
              <w:t>орогена</w:t>
            </w:r>
            <w:proofErr w:type="spellEnd"/>
            <w:r w:rsidRPr="0026668A">
              <w:rPr>
                <w:rFonts w:ascii="Times New Roman" w:hAnsi="Times New Roman" w:cs="Times New Roman"/>
                <w:sz w:val="20"/>
                <w:szCs w:val="20"/>
              </w:rPr>
              <w:t>)» (№ 0155-2015-0002)</w:t>
            </w:r>
          </w:p>
        </w:tc>
        <w:tc>
          <w:tcPr>
            <w:tcW w:w="1737" w:type="dxa"/>
          </w:tcPr>
          <w:p w:rsidR="00FE0229" w:rsidRPr="00786D3E" w:rsidRDefault="00FE0229" w:rsidP="00786D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6D3E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shd w:val="clear" w:color="auto" w:fill="FFFFFF"/>
                <w:lang w:eastAsia="ru-RU"/>
              </w:rPr>
              <w:t>Работы геологоразведочные, геофизические и геохимические в области изучения недр</w:t>
            </w:r>
            <w:r w:rsidRPr="00786D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E0229" w:rsidRPr="00786D3E" w:rsidRDefault="00FE0229" w:rsidP="00786D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hyperlink r:id="rId6" w:history="1">
              <w:r w:rsidRPr="00786D3E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Общероссийский классификатор видов экономической деятельности</w:t>
              </w:r>
            </w:hyperlink>
            <w:r w:rsidRPr="00786D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п. 71.12.3)</w:t>
            </w:r>
          </w:p>
        </w:tc>
        <w:tc>
          <w:tcPr>
            <w:tcW w:w="1604" w:type="dxa"/>
          </w:tcPr>
          <w:p w:rsidR="00FE0229" w:rsidRDefault="00FE0229" w:rsidP="00E71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2126">
              <w:rPr>
                <w:rFonts w:ascii="Times New Roman" w:hAnsi="Times New Roman" w:cs="Times New Roman"/>
                <w:sz w:val="18"/>
                <w:szCs w:val="18"/>
              </w:rPr>
              <w:t>Измерительный комплекс MTU-5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72126">
              <w:rPr>
                <w:rFonts w:ascii="Times New Roman" w:hAnsi="Times New Roman" w:cs="Times New Roman"/>
                <w:sz w:val="18"/>
                <w:szCs w:val="18"/>
              </w:rPr>
              <w:t xml:space="preserve">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МТЗ</w:t>
            </w:r>
          </w:p>
        </w:tc>
        <w:tc>
          <w:tcPr>
            <w:tcW w:w="1317" w:type="dxa"/>
          </w:tcPr>
          <w:p w:rsidR="00FE0229" w:rsidRPr="00413F22" w:rsidRDefault="006516F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Техническое описание </w:t>
            </w:r>
            <w:r w:rsidRPr="00572126">
              <w:rPr>
                <w:rFonts w:ascii="Times New Roman" w:hAnsi="Times New Roman" w:cs="Times New Roman"/>
                <w:sz w:val="18"/>
                <w:szCs w:val="18"/>
              </w:rPr>
              <w:t>MTU-5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533" w:type="dxa"/>
          </w:tcPr>
          <w:p w:rsidR="00FE0229" w:rsidRPr="00BB268E" w:rsidRDefault="00BB268E" w:rsidP="00B1343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788</w:t>
            </w:r>
          </w:p>
        </w:tc>
        <w:tc>
          <w:tcPr>
            <w:tcW w:w="1188" w:type="dxa"/>
          </w:tcPr>
          <w:p w:rsidR="00FE0229" w:rsidRPr="00A20C9F" w:rsidRDefault="00F01AB4" w:rsidP="00B1343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24500</w:t>
            </w:r>
          </w:p>
        </w:tc>
        <w:tc>
          <w:tcPr>
            <w:tcW w:w="610" w:type="dxa"/>
          </w:tcPr>
          <w:p w:rsidR="00FE0229" w:rsidRDefault="00956CA4" w:rsidP="0038626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7" w:type="dxa"/>
          </w:tcPr>
          <w:p w:rsidR="00FE0229" w:rsidRDefault="00956CA4" w:rsidP="0038626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FE0229" w:rsidRDefault="00F01AB4" w:rsidP="0038626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71768</w:t>
            </w:r>
          </w:p>
        </w:tc>
        <w:tc>
          <w:tcPr>
            <w:tcW w:w="1016" w:type="dxa"/>
          </w:tcPr>
          <w:p w:rsidR="00FE0229" w:rsidRPr="00A20C9F" w:rsidRDefault="00F01AB4" w:rsidP="0038626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71768</w:t>
            </w:r>
          </w:p>
        </w:tc>
        <w:tc>
          <w:tcPr>
            <w:tcW w:w="1105" w:type="dxa"/>
          </w:tcPr>
          <w:p w:rsidR="00FE0229" w:rsidRPr="00B50976" w:rsidRDefault="00F01AB4" w:rsidP="0038626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71768</w:t>
            </w:r>
          </w:p>
        </w:tc>
      </w:tr>
      <w:tr w:rsidR="006516F1" w:rsidTr="005164D4">
        <w:tc>
          <w:tcPr>
            <w:tcW w:w="446" w:type="dxa"/>
          </w:tcPr>
          <w:p w:rsidR="006516F1" w:rsidRDefault="0026668A" w:rsidP="009316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53" w:type="dxa"/>
          </w:tcPr>
          <w:p w:rsidR="006516F1" w:rsidRPr="0026668A" w:rsidRDefault="0065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68A">
              <w:rPr>
                <w:rFonts w:ascii="Times New Roman" w:hAnsi="Times New Roman" w:cs="Times New Roman"/>
                <w:sz w:val="20"/>
                <w:szCs w:val="20"/>
              </w:rPr>
              <w:t xml:space="preserve">НИР «Изучение глубинного строения Тянь-Шаня и окружающих областей по комплексу геофизических методов для выяснения взаимосвязи переноса вещества-энергии в земной коре и верхней мантии с </w:t>
            </w:r>
            <w:r w:rsidRPr="00266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пространственно-временным распределением сейсмичности» (№ 0155-2014-0001 по Плану НИР НС РАН на 2017-2019гг.)</w:t>
            </w:r>
          </w:p>
        </w:tc>
        <w:tc>
          <w:tcPr>
            <w:tcW w:w="1737" w:type="dxa"/>
          </w:tcPr>
          <w:p w:rsidR="006516F1" w:rsidRPr="00786D3E" w:rsidRDefault="006516F1" w:rsidP="00911F4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6D3E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shd w:val="clear" w:color="auto" w:fill="FFFFFF"/>
                <w:lang w:eastAsia="ru-RU"/>
              </w:rPr>
              <w:lastRenderedPageBreak/>
              <w:t>Работы геологоразведочные, геофизические и геохимические в области изучения недр</w:t>
            </w:r>
            <w:r w:rsidRPr="00786D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516F1" w:rsidRPr="00786D3E" w:rsidRDefault="006516F1" w:rsidP="00911F4F">
            <w:pP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shd w:val="clear" w:color="auto" w:fill="FFFFFF"/>
                <w:lang w:eastAsia="ru-RU"/>
              </w:rPr>
            </w:pPr>
            <w:r w:rsidRPr="00786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hyperlink r:id="rId7" w:history="1">
              <w:r w:rsidRPr="00786D3E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Общероссийский классификатор видов экономической деятельности</w:t>
              </w:r>
            </w:hyperlink>
            <w:r w:rsidRPr="00786D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п. 71.12.3)</w:t>
            </w:r>
          </w:p>
        </w:tc>
        <w:tc>
          <w:tcPr>
            <w:tcW w:w="1604" w:type="dxa"/>
          </w:tcPr>
          <w:p w:rsidR="006516F1" w:rsidRDefault="006516F1" w:rsidP="00E71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2126">
              <w:rPr>
                <w:rFonts w:ascii="Times New Roman" w:hAnsi="Times New Roman" w:cs="Times New Roman"/>
                <w:sz w:val="18"/>
                <w:szCs w:val="18"/>
              </w:rPr>
              <w:t>Измерительный комплекс MTU-5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72126">
              <w:rPr>
                <w:rFonts w:ascii="Times New Roman" w:hAnsi="Times New Roman" w:cs="Times New Roman"/>
                <w:sz w:val="18"/>
                <w:szCs w:val="18"/>
              </w:rPr>
              <w:t xml:space="preserve">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МТЗ.</w:t>
            </w:r>
          </w:p>
          <w:p w:rsidR="006516F1" w:rsidRPr="0040226F" w:rsidRDefault="006516F1" w:rsidP="00E71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Сейсмодатчик</w:t>
            </w:r>
            <w:proofErr w:type="spellEnd"/>
            <w:r w:rsidRPr="00413F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 (10</w:t>
            </w:r>
            <w:r w:rsidRPr="00413F22">
              <w:rPr>
                <w:rFonts w:ascii="Times New Roman" w:hAnsi="Times New Roman" w:cs="Times New Roman"/>
                <w:sz w:val="18"/>
                <w:szCs w:val="18"/>
              </w:rPr>
              <w:t xml:space="preserve">шт.),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сейсморегистра</w:t>
            </w:r>
            <w:proofErr w:type="spellEnd"/>
            <w:r w:rsidRPr="00990F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тор </w:t>
            </w:r>
            <w:proofErr w:type="spellStart"/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RefTek</w:t>
            </w:r>
            <w:proofErr w:type="spellEnd"/>
            <w:r w:rsidRPr="00413F22">
              <w:rPr>
                <w:rFonts w:ascii="Times New Roman" w:hAnsi="Times New Roman" w:cs="Times New Roman"/>
                <w:sz w:val="18"/>
                <w:szCs w:val="18"/>
              </w:rPr>
              <w:t xml:space="preserve"> 72-08(</w:t>
            </w:r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(10шт.)</w:t>
            </w:r>
          </w:p>
        </w:tc>
        <w:tc>
          <w:tcPr>
            <w:tcW w:w="1317" w:type="dxa"/>
          </w:tcPr>
          <w:p w:rsidR="006516F1" w:rsidRPr="00413F22" w:rsidRDefault="006516F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Техническое описание </w:t>
            </w:r>
            <w:r w:rsidRPr="00572126">
              <w:rPr>
                <w:rFonts w:ascii="Times New Roman" w:hAnsi="Times New Roman" w:cs="Times New Roman"/>
                <w:sz w:val="18"/>
                <w:szCs w:val="18"/>
              </w:rPr>
              <w:t>MTU-5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А. </w:t>
            </w:r>
            <w:r w:rsidRPr="00413F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Инструкция пользователя сейсмостанции </w:t>
            </w:r>
            <w:proofErr w:type="spellStart"/>
            <w:r w:rsidRPr="00413F22">
              <w:rPr>
                <w:rFonts w:ascii="Times New Roman" w:hAnsi="Times New Roman"/>
                <w:sz w:val="18"/>
                <w:szCs w:val="18"/>
                <w:lang w:val="en-US"/>
              </w:rPr>
              <w:t>RefTek</w:t>
            </w:r>
            <w:proofErr w:type="spellEnd"/>
            <w:r w:rsidRPr="00413F22">
              <w:rPr>
                <w:rFonts w:ascii="Times New Roman" w:hAnsi="Times New Roman"/>
                <w:sz w:val="18"/>
                <w:szCs w:val="18"/>
              </w:rPr>
              <w:t xml:space="preserve"> 72-08(</w:t>
            </w:r>
            <w:r w:rsidRPr="00413F22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413F22">
              <w:rPr>
                <w:rFonts w:ascii="Times New Roman" w:hAnsi="Times New Roman"/>
                <w:sz w:val="18"/>
                <w:szCs w:val="18"/>
              </w:rPr>
              <w:t xml:space="preserve">); </w:t>
            </w:r>
            <w:r w:rsidRPr="00413F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Система сбора сейсмических данных - Патент №2568342; </w:t>
            </w:r>
            <w:r w:rsidRPr="00413F22">
              <w:rPr>
                <w:rFonts w:ascii="Times New Roman" w:hAnsi="Times New Roman"/>
                <w:sz w:val="18"/>
                <w:szCs w:val="18"/>
              </w:rPr>
              <w:lastRenderedPageBreak/>
              <w:t>Методы и объекты сейсмических исследований.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13F22">
              <w:rPr>
                <w:rFonts w:ascii="Times New Roman" w:hAnsi="Times New Roman"/>
                <w:sz w:val="18"/>
                <w:szCs w:val="18"/>
              </w:rPr>
              <w:t>Введение в общую сейсмологию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33" w:type="dxa"/>
          </w:tcPr>
          <w:p w:rsidR="006516F1" w:rsidRDefault="00BB268E" w:rsidP="00E71F4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790</w:t>
            </w:r>
          </w:p>
          <w:p w:rsidR="006516F1" w:rsidRPr="00B4723A" w:rsidRDefault="006516F1" w:rsidP="00E71F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6516F1" w:rsidRPr="00F01AB4" w:rsidRDefault="00F01AB4" w:rsidP="00E71F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295813</w:t>
            </w:r>
          </w:p>
        </w:tc>
        <w:tc>
          <w:tcPr>
            <w:tcW w:w="610" w:type="dxa"/>
          </w:tcPr>
          <w:p w:rsidR="006516F1" w:rsidRPr="00413F22" w:rsidRDefault="006516F1" w:rsidP="00E71F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7" w:type="dxa"/>
          </w:tcPr>
          <w:p w:rsidR="006516F1" w:rsidRPr="00413F22" w:rsidRDefault="006516F1" w:rsidP="00E71F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6516F1" w:rsidRPr="00F01AB4" w:rsidRDefault="006516F1" w:rsidP="00F01A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7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01AB4">
              <w:rPr>
                <w:rFonts w:ascii="Times New Roman" w:hAnsi="Times New Roman" w:cs="Times New Roman"/>
                <w:sz w:val="18"/>
                <w:szCs w:val="18"/>
              </w:rPr>
              <w:t>598147</w:t>
            </w:r>
          </w:p>
        </w:tc>
        <w:tc>
          <w:tcPr>
            <w:tcW w:w="1016" w:type="dxa"/>
          </w:tcPr>
          <w:p w:rsidR="006516F1" w:rsidRPr="00FB48AC" w:rsidRDefault="00356706" w:rsidP="00FB4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01AB4">
              <w:rPr>
                <w:rFonts w:ascii="Times New Roman" w:hAnsi="Times New Roman" w:cs="Times New Roman"/>
                <w:sz w:val="18"/>
                <w:szCs w:val="18"/>
              </w:rPr>
              <w:t>598147</w:t>
            </w:r>
          </w:p>
        </w:tc>
        <w:tc>
          <w:tcPr>
            <w:tcW w:w="1105" w:type="dxa"/>
          </w:tcPr>
          <w:p w:rsidR="006516F1" w:rsidRPr="00413F22" w:rsidRDefault="00356706" w:rsidP="00E71F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01AB4">
              <w:rPr>
                <w:rFonts w:ascii="Times New Roman" w:hAnsi="Times New Roman" w:cs="Times New Roman"/>
                <w:sz w:val="18"/>
                <w:szCs w:val="18"/>
              </w:rPr>
              <w:t>598147</w:t>
            </w:r>
          </w:p>
        </w:tc>
      </w:tr>
      <w:tr w:rsidR="006516F1" w:rsidRPr="006516F1" w:rsidTr="005164D4">
        <w:tc>
          <w:tcPr>
            <w:tcW w:w="446" w:type="dxa"/>
          </w:tcPr>
          <w:p w:rsidR="006516F1" w:rsidRDefault="0026668A" w:rsidP="009316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253" w:type="dxa"/>
          </w:tcPr>
          <w:p w:rsidR="006516F1" w:rsidRPr="0026668A" w:rsidRDefault="006516F1" w:rsidP="00FE0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68A">
              <w:rPr>
                <w:rFonts w:ascii="Times New Roman" w:hAnsi="Times New Roman" w:cs="Times New Roman"/>
                <w:sz w:val="20"/>
                <w:szCs w:val="20"/>
              </w:rPr>
              <w:t>НИР «Изучение современных движений земной коры Центральной Азии c использованием средств космической геодезии» (№ 0155-2014-0002 по Плану НИР НС РАН на 2017-2019гг.)</w:t>
            </w:r>
          </w:p>
        </w:tc>
        <w:tc>
          <w:tcPr>
            <w:tcW w:w="1737" w:type="dxa"/>
          </w:tcPr>
          <w:p w:rsidR="006516F1" w:rsidRPr="00786D3E" w:rsidRDefault="006516F1" w:rsidP="00E71F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6D3E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shd w:val="clear" w:color="auto" w:fill="FFFFFF"/>
                <w:lang w:eastAsia="ru-RU"/>
              </w:rPr>
              <w:t>Работы геологоразведочные, геофизические и геохимические в области изучения недр</w:t>
            </w:r>
            <w:r w:rsidRPr="00786D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516F1" w:rsidRDefault="006516F1" w:rsidP="00E71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6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hyperlink r:id="rId8" w:history="1">
              <w:r w:rsidRPr="00786D3E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Общероссийский классификатор видов экономической деятельности</w:t>
              </w:r>
            </w:hyperlink>
            <w:r w:rsidRPr="00786D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п. 71.12.3)</w:t>
            </w:r>
          </w:p>
        </w:tc>
        <w:tc>
          <w:tcPr>
            <w:tcW w:w="1604" w:type="dxa"/>
          </w:tcPr>
          <w:p w:rsidR="006516F1" w:rsidRPr="00413F22" w:rsidRDefault="006516F1" w:rsidP="004022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GPS</w:t>
            </w:r>
            <w:r w:rsidRPr="00413F22">
              <w:rPr>
                <w:rFonts w:ascii="Times New Roman" w:hAnsi="Times New Roman" w:cs="Times New Roman"/>
                <w:sz w:val="18"/>
                <w:szCs w:val="18"/>
              </w:rPr>
              <w:t xml:space="preserve"> приемники типа </w:t>
            </w:r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Trimble</w:t>
            </w:r>
            <w:r w:rsidRPr="00413F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NetRS</w:t>
            </w:r>
            <w:proofErr w:type="spellEnd"/>
            <w:r w:rsidRPr="00413F22">
              <w:rPr>
                <w:rFonts w:ascii="Times New Roman" w:hAnsi="Times New Roman" w:cs="Times New Roman"/>
                <w:sz w:val="18"/>
                <w:szCs w:val="18"/>
              </w:rPr>
              <w:t xml:space="preserve"> (4шт.), </w:t>
            </w:r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Trimble</w:t>
            </w:r>
            <w:r w:rsidRPr="00413F22">
              <w:rPr>
                <w:rFonts w:ascii="Times New Roman" w:hAnsi="Times New Roman" w:cs="Times New Roman"/>
                <w:sz w:val="18"/>
                <w:szCs w:val="18"/>
              </w:rPr>
              <w:t xml:space="preserve"> 4000</w:t>
            </w:r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SSE</w:t>
            </w:r>
            <w:r w:rsidRPr="00413F2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SSI</w:t>
            </w:r>
            <w:r w:rsidRPr="00413F22">
              <w:rPr>
                <w:rFonts w:ascii="Times New Roman" w:hAnsi="Times New Roman" w:cs="Times New Roman"/>
                <w:sz w:val="18"/>
                <w:szCs w:val="18"/>
              </w:rPr>
              <w:t xml:space="preserve"> (5шт.),</w:t>
            </w:r>
          </w:p>
          <w:p w:rsidR="006516F1" w:rsidRPr="00302226" w:rsidRDefault="006516F1" w:rsidP="004022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Ashtech</w:t>
            </w:r>
            <w:proofErr w:type="spellEnd"/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uZ-12 (1</w:t>
            </w:r>
            <w:proofErr w:type="spellStart"/>
            <w:r w:rsidRPr="00413F2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.), </w:t>
            </w:r>
            <w:proofErr w:type="spellStart"/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Javad</w:t>
            </w:r>
            <w:proofErr w:type="spellEnd"/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Delta (1</w:t>
            </w:r>
            <w:proofErr w:type="spellStart"/>
            <w:r w:rsidRPr="00413F2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.)</w:t>
            </w:r>
            <w:r w:rsidRPr="003022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6516F1" w:rsidRPr="0040226F" w:rsidRDefault="006516F1" w:rsidP="004022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Topcon Legacy-E (7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3022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Pr="003022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Trimble R-7</w:t>
            </w:r>
            <w:r w:rsidRPr="006636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636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Тахеометр</w:t>
            </w:r>
            <w:proofErr w:type="spellEnd"/>
            <w:r w:rsidRPr="006636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Leica TS09-1, </w:t>
            </w:r>
            <w:proofErr w:type="spellStart"/>
            <w:r w:rsidRPr="006636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Тахеометр</w:t>
            </w:r>
            <w:proofErr w:type="spellEnd"/>
            <w:r w:rsidRPr="006636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Leica TC2003</w:t>
            </w:r>
          </w:p>
        </w:tc>
        <w:tc>
          <w:tcPr>
            <w:tcW w:w="1317" w:type="dxa"/>
          </w:tcPr>
          <w:p w:rsidR="006516F1" w:rsidRPr="006516F1" w:rsidRDefault="006516F1" w:rsidP="006516F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Remote</w:t>
            </w:r>
            <w:r w:rsidRPr="00413F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Utilities</w:t>
            </w:r>
            <w:r w:rsidRPr="00413F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software</w:t>
            </w:r>
            <w:r w:rsidRPr="00413F22">
              <w:rPr>
                <w:rFonts w:ascii="Times New Roman" w:hAnsi="Times New Roman" w:cs="Times New Roman"/>
                <w:sz w:val="18"/>
                <w:szCs w:val="18"/>
              </w:rPr>
              <w:t xml:space="preserve"> (комплекс программ для автоматизации сбора </w:t>
            </w:r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GPS</w:t>
            </w:r>
            <w:r w:rsidRPr="00413F22">
              <w:rPr>
                <w:rFonts w:ascii="Times New Roman" w:hAnsi="Times New Roman" w:cs="Times New Roman"/>
                <w:sz w:val="18"/>
                <w:szCs w:val="18"/>
              </w:rPr>
              <w:t xml:space="preserve"> данных); Технические описания </w:t>
            </w:r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GPS</w:t>
            </w:r>
            <w:r w:rsidRPr="00413F22">
              <w:rPr>
                <w:rFonts w:ascii="Times New Roman" w:hAnsi="Times New Roman" w:cs="Times New Roman"/>
                <w:sz w:val="18"/>
                <w:szCs w:val="18"/>
              </w:rPr>
              <w:t xml:space="preserve"> приемников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тахеометров. </w:t>
            </w:r>
            <w:r w:rsidRPr="00B0519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"База данных GPS наблюдений Центрально-Азиатской сети" </w:t>
            </w:r>
          </w:p>
        </w:tc>
        <w:tc>
          <w:tcPr>
            <w:tcW w:w="1533" w:type="dxa"/>
          </w:tcPr>
          <w:p w:rsidR="006516F1" w:rsidRPr="00BB268E" w:rsidRDefault="00E8560F" w:rsidP="00E71F4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BB26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</w:p>
        </w:tc>
        <w:tc>
          <w:tcPr>
            <w:tcW w:w="1188" w:type="dxa"/>
          </w:tcPr>
          <w:p w:rsidR="006516F1" w:rsidRPr="00F01AB4" w:rsidRDefault="00F01AB4" w:rsidP="00E71F4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1AB4">
              <w:rPr>
                <w:rFonts w:ascii="Times New Roman" w:hAnsi="Times New Roman" w:cs="Times New Roman"/>
                <w:sz w:val="18"/>
                <w:szCs w:val="18"/>
              </w:rPr>
              <w:t>375557</w:t>
            </w:r>
          </w:p>
        </w:tc>
        <w:tc>
          <w:tcPr>
            <w:tcW w:w="610" w:type="dxa"/>
          </w:tcPr>
          <w:p w:rsidR="006516F1" w:rsidRPr="00F01AB4" w:rsidRDefault="006516F1" w:rsidP="00E71F4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1A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57" w:type="dxa"/>
          </w:tcPr>
          <w:p w:rsidR="006516F1" w:rsidRPr="00F01AB4" w:rsidRDefault="006516F1" w:rsidP="00E71F4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1A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20" w:type="dxa"/>
          </w:tcPr>
          <w:p w:rsidR="006516F1" w:rsidRPr="00F01AB4" w:rsidRDefault="00F01AB4" w:rsidP="00E71F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1AB4">
              <w:rPr>
                <w:rFonts w:ascii="Times New Roman" w:hAnsi="Times New Roman" w:cs="Times New Roman"/>
                <w:sz w:val="18"/>
                <w:szCs w:val="18"/>
              </w:rPr>
              <w:t>3310970</w:t>
            </w:r>
          </w:p>
        </w:tc>
        <w:tc>
          <w:tcPr>
            <w:tcW w:w="1016" w:type="dxa"/>
          </w:tcPr>
          <w:p w:rsidR="006516F1" w:rsidRPr="00413F22" w:rsidRDefault="00F01AB4" w:rsidP="00E71F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1AB4">
              <w:rPr>
                <w:rFonts w:ascii="Times New Roman" w:hAnsi="Times New Roman" w:cs="Times New Roman"/>
                <w:sz w:val="18"/>
                <w:szCs w:val="18"/>
              </w:rPr>
              <w:t>3310970</w:t>
            </w:r>
          </w:p>
        </w:tc>
        <w:tc>
          <w:tcPr>
            <w:tcW w:w="1105" w:type="dxa"/>
          </w:tcPr>
          <w:p w:rsidR="006516F1" w:rsidRPr="00413F22" w:rsidRDefault="00F01AB4" w:rsidP="00E71F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1AB4">
              <w:rPr>
                <w:rFonts w:ascii="Times New Roman" w:hAnsi="Times New Roman" w:cs="Times New Roman"/>
                <w:sz w:val="18"/>
                <w:szCs w:val="18"/>
              </w:rPr>
              <w:t>3310970</w:t>
            </w:r>
          </w:p>
        </w:tc>
      </w:tr>
      <w:tr w:rsidR="00F01AB4" w:rsidRPr="00BE2286" w:rsidTr="005164D4">
        <w:tc>
          <w:tcPr>
            <w:tcW w:w="446" w:type="dxa"/>
          </w:tcPr>
          <w:p w:rsidR="00F01AB4" w:rsidRDefault="0026668A" w:rsidP="009316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53" w:type="dxa"/>
          </w:tcPr>
          <w:p w:rsidR="00F01AB4" w:rsidRPr="0026668A" w:rsidRDefault="00F01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68A">
              <w:rPr>
                <w:rFonts w:ascii="Times New Roman" w:hAnsi="Times New Roman" w:cs="Times New Roman"/>
                <w:sz w:val="20"/>
                <w:szCs w:val="20"/>
              </w:rPr>
              <w:t xml:space="preserve">НИР «Изучение геодинамических, сейсмических и геофизических процессов как основы прогноза землетрясений (включая моделирование неупругих процессов в </w:t>
            </w:r>
            <w:proofErr w:type="spellStart"/>
            <w:r w:rsidRPr="0026668A">
              <w:rPr>
                <w:rFonts w:ascii="Times New Roman" w:hAnsi="Times New Roman" w:cs="Times New Roman"/>
                <w:sz w:val="20"/>
                <w:szCs w:val="20"/>
              </w:rPr>
              <w:t>сейсмогенерирующих</w:t>
            </w:r>
            <w:proofErr w:type="spellEnd"/>
            <w:r w:rsidRPr="0026668A">
              <w:rPr>
                <w:rFonts w:ascii="Times New Roman" w:hAnsi="Times New Roman" w:cs="Times New Roman"/>
                <w:sz w:val="20"/>
                <w:szCs w:val="20"/>
              </w:rPr>
              <w:t xml:space="preserve"> зонах)» (№ 0155-2014-0003 по Плану НИР НС РАН на 2017-2019гг.)</w:t>
            </w:r>
          </w:p>
        </w:tc>
        <w:tc>
          <w:tcPr>
            <w:tcW w:w="1737" w:type="dxa"/>
          </w:tcPr>
          <w:p w:rsidR="00F01AB4" w:rsidRPr="00786D3E" w:rsidRDefault="00F01AB4" w:rsidP="00E71F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6D3E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shd w:val="clear" w:color="auto" w:fill="FFFFFF"/>
                <w:lang w:eastAsia="ru-RU"/>
              </w:rPr>
              <w:t>Работы геологоразведочные, геофизические и геохимические в области изучения недр</w:t>
            </w:r>
            <w:r w:rsidRPr="00786D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01AB4" w:rsidRDefault="00F01AB4" w:rsidP="00E71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6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hyperlink r:id="rId9" w:history="1">
              <w:r w:rsidRPr="00786D3E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Общероссийский классификатор видов экономической деятельности</w:t>
              </w:r>
            </w:hyperlink>
            <w:r w:rsidRPr="00786D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п. 71.12.3)</w:t>
            </w:r>
          </w:p>
        </w:tc>
        <w:tc>
          <w:tcPr>
            <w:tcW w:w="1604" w:type="dxa"/>
          </w:tcPr>
          <w:p w:rsidR="00F01AB4" w:rsidRDefault="00F01AB4" w:rsidP="004960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Сейсмодатчик</w:t>
            </w:r>
            <w:proofErr w:type="spellEnd"/>
            <w:r w:rsidRPr="00413F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 (10</w:t>
            </w:r>
            <w:r w:rsidRPr="00413F22">
              <w:rPr>
                <w:rFonts w:ascii="Times New Roman" w:hAnsi="Times New Roman" w:cs="Times New Roman"/>
                <w:sz w:val="18"/>
                <w:szCs w:val="18"/>
              </w:rPr>
              <w:t xml:space="preserve">шт.),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сейсморегистра</w:t>
            </w:r>
            <w:proofErr w:type="spellEnd"/>
            <w:r w:rsidRPr="00990F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тор </w:t>
            </w:r>
            <w:proofErr w:type="spellStart"/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RefTek</w:t>
            </w:r>
            <w:proofErr w:type="spellEnd"/>
            <w:r w:rsidRPr="00413F22">
              <w:rPr>
                <w:rFonts w:ascii="Times New Roman" w:hAnsi="Times New Roman" w:cs="Times New Roman"/>
                <w:sz w:val="18"/>
                <w:szCs w:val="18"/>
              </w:rPr>
              <w:t xml:space="preserve"> 72-08(</w:t>
            </w:r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(10шт.).</w:t>
            </w:r>
          </w:p>
          <w:p w:rsidR="00F01AB4" w:rsidRPr="00413F22" w:rsidRDefault="00F01AB4" w:rsidP="004022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GPS</w:t>
            </w:r>
            <w:r w:rsidRPr="00413F22">
              <w:rPr>
                <w:rFonts w:ascii="Times New Roman" w:hAnsi="Times New Roman" w:cs="Times New Roman"/>
                <w:sz w:val="18"/>
                <w:szCs w:val="18"/>
              </w:rPr>
              <w:t xml:space="preserve"> приемники типа </w:t>
            </w:r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Trimble</w:t>
            </w:r>
            <w:r w:rsidRPr="00413F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NetRS</w:t>
            </w:r>
            <w:proofErr w:type="spellEnd"/>
            <w:r w:rsidRPr="00413F22">
              <w:rPr>
                <w:rFonts w:ascii="Times New Roman" w:hAnsi="Times New Roman" w:cs="Times New Roman"/>
                <w:sz w:val="18"/>
                <w:szCs w:val="18"/>
              </w:rPr>
              <w:t xml:space="preserve"> (4шт.), </w:t>
            </w:r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Trimble</w:t>
            </w:r>
            <w:r w:rsidRPr="00413F22">
              <w:rPr>
                <w:rFonts w:ascii="Times New Roman" w:hAnsi="Times New Roman" w:cs="Times New Roman"/>
                <w:sz w:val="18"/>
                <w:szCs w:val="18"/>
              </w:rPr>
              <w:t xml:space="preserve"> 4000</w:t>
            </w:r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SSE</w:t>
            </w:r>
            <w:r w:rsidRPr="00413F2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SSI</w:t>
            </w:r>
            <w:r w:rsidRPr="00413F22">
              <w:rPr>
                <w:rFonts w:ascii="Times New Roman" w:hAnsi="Times New Roman" w:cs="Times New Roman"/>
                <w:sz w:val="18"/>
                <w:szCs w:val="18"/>
              </w:rPr>
              <w:t xml:space="preserve"> (5шт.),</w:t>
            </w:r>
          </w:p>
          <w:p w:rsidR="00F01AB4" w:rsidRPr="00302226" w:rsidRDefault="00F01AB4" w:rsidP="004022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Ashtech</w:t>
            </w:r>
            <w:proofErr w:type="spellEnd"/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uZ-12 (1</w:t>
            </w:r>
            <w:proofErr w:type="spellStart"/>
            <w:r w:rsidRPr="00413F2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.), </w:t>
            </w:r>
            <w:proofErr w:type="spellStart"/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Javad</w:t>
            </w:r>
            <w:proofErr w:type="spellEnd"/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Delta (1</w:t>
            </w:r>
            <w:proofErr w:type="spellStart"/>
            <w:r w:rsidRPr="00413F2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.)</w:t>
            </w:r>
            <w:r w:rsidRPr="003022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F01AB4" w:rsidRPr="0040226F" w:rsidRDefault="00F01AB4" w:rsidP="004022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Topcon Legacy-E (7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3022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Pr="003022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Trimble R-7</w:t>
            </w:r>
            <w:r w:rsidRPr="006636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636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Тахеометр</w:t>
            </w:r>
            <w:proofErr w:type="spellEnd"/>
            <w:r w:rsidRPr="006636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Leica TS09-1, </w:t>
            </w:r>
            <w:proofErr w:type="spellStart"/>
            <w:r w:rsidRPr="006636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Тахеометр</w:t>
            </w:r>
            <w:proofErr w:type="spellEnd"/>
            <w:r w:rsidRPr="006636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Leica TC2003</w:t>
            </w:r>
          </w:p>
        </w:tc>
        <w:tc>
          <w:tcPr>
            <w:tcW w:w="1317" w:type="dxa"/>
          </w:tcPr>
          <w:p w:rsidR="00F01AB4" w:rsidRPr="00BE2286" w:rsidRDefault="00F01AB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3F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Инструкция пользователя сейсмостанции </w:t>
            </w:r>
            <w:proofErr w:type="spellStart"/>
            <w:r w:rsidRPr="00413F22">
              <w:rPr>
                <w:rFonts w:ascii="Times New Roman" w:hAnsi="Times New Roman"/>
                <w:sz w:val="18"/>
                <w:szCs w:val="18"/>
                <w:lang w:val="en-US"/>
              </w:rPr>
              <w:t>RefTek</w:t>
            </w:r>
            <w:proofErr w:type="spellEnd"/>
            <w:r w:rsidRPr="00413F22">
              <w:rPr>
                <w:rFonts w:ascii="Times New Roman" w:hAnsi="Times New Roman"/>
                <w:sz w:val="18"/>
                <w:szCs w:val="18"/>
              </w:rPr>
              <w:t xml:space="preserve"> 72-08(</w:t>
            </w:r>
            <w:r w:rsidRPr="00413F22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413F22">
              <w:rPr>
                <w:rFonts w:ascii="Times New Roman" w:hAnsi="Times New Roman"/>
                <w:sz w:val="18"/>
                <w:szCs w:val="18"/>
              </w:rPr>
              <w:t xml:space="preserve">); </w:t>
            </w:r>
            <w:r w:rsidRPr="00413F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Система сбора сейсмических данных - Патент №2568342; </w:t>
            </w:r>
            <w:r w:rsidRPr="00413F22">
              <w:rPr>
                <w:rFonts w:ascii="Times New Roman" w:hAnsi="Times New Roman"/>
                <w:sz w:val="18"/>
                <w:szCs w:val="18"/>
              </w:rPr>
              <w:t>Методы и объекты сейсмических исследований. Введение в общую сейсмологию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13F2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описания </w:t>
            </w:r>
            <w:r w:rsidRPr="00413F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GPS</w:t>
            </w:r>
            <w:r w:rsidRPr="00413F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3F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приемников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тахеометров.</w:t>
            </w:r>
          </w:p>
        </w:tc>
        <w:tc>
          <w:tcPr>
            <w:tcW w:w="1533" w:type="dxa"/>
          </w:tcPr>
          <w:p w:rsidR="00F01AB4" w:rsidRPr="00E8560F" w:rsidRDefault="00F01AB4" w:rsidP="00E71F4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780</w:t>
            </w:r>
          </w:p>
        </w:tc>
        <w:tc>
          <w:tcPr>
            <w:tcW w:w="1188" w:type="dxa"/>
          </w:tcPr>
          <w:p w:rsidR="00F01AB4" w:rsidRPr="00F01AB4" w:rsidRDefault="00F01AB4" w:rsidP="003B1BD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1AB4">
              <w:rPr>
                <w:rFonts w:ascii="Times New Roman" w:hAnsi="Times New Roman" w:cs="Times New Roman"/>
                <w:sz w:val="18"/>
                <w:szCs w:val="18"/>
              </w:rPr>
              <w:t>375557</w:t>
            </w:r>
          </w:p>
        </w:tc>
        <w:tc>
          <w:tcPr>
            <w:tcW w:w="610" w:type="dxa"/>
          </w:tcPr>
          <w:p w:rsidR="00F01AB4" w:rsidRPr="00F01AB4" w:rsidRDefault="00F01AB4" w:rsidP="003B1BD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1A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57" w:type="dxa"/>
          </w:tcPr>
          <w:p w:rsidR="00F01AB4" w:rsidRPr="00F01AB4" w:rsidRDefault="00F01AB4" w:rsidP="003B1BD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1A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20" w:type="dxa"/>
          </w:tcPr>
          <w:p w:rsidR="00F01AB4" w:rsidRPr="00F01AB4" w:rsidRDefault="00F01AB4" w:rsidP="003B1B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1AB4">
              <w:rPr>
                <w:rFonts w:ascii="Times New Roman" w:hAnsi="Times New Roman" w:cs="Times New Roman"/>
                <w:sz w:val="18"/>
                <w:szCs w:val="18"/>
              </w:rPr>
              <w:t>3310970</w:t>
            </w:r>
          </w:p>
        </w:tc>
        <w:tc>
          <w:tcPr>
            <w:tcW w:w="1016" w:type="dxa"/>
          </w:tcPr>
          <w:p w:rsidR="00F01AB4" w:rsidRPr="00F417D6" w:rsidRDefault="00F01AB4" w:rsidP="00E71F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1AB4">
              <w:rPr>
                <w:rFonts w:ascii="Times New Roman" w:hAnsi="Times New Roman" w:cs="Times New Roman"/>
                <w:sz w:val="18"/>
                <w:szCs w:val="18"/>
              </w:rPr>
              <w:t>3310970</w:t>
            </w:r>
          </w:p>
        </w:tc>
        <w:tc>
          <w:tcPr>
            <w:tcW w:w="1105" w:type="dxa"/>
          </w:tcPr>
          <w:p w:rsidR="00F01AB4" w:rsidRPr="00F417D6" w:rsidRDefault="00F01AB4" w:rsidP="00E71F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1AB4">
              <w:rPr>
                <w:rFonts w:ascii="Times New Roman" w:hAnsi="Times New Roman" w:cs="Times New Roman"/>
                <w:sz w:val="18"/>
                <w:szCs w:val="18"/>
              </w:rPr>
              <w:t>3310970</w:t>
            </w:r>
          </w:p>
        </w:tc>
      </w:tr>
      <w:tr w:rsidR="005D3DF0" w:rsidRPr="001400B4" w:rsidTr="005164D4">
        <w:tc>
          <w:tcPr>
            <w:tcW w:w="446" w:type="dxa"/>
          </w:tcPr>
          <w:p w:rsidR="005D3DF0" w:rsidRDefault="005D3DF0" w:rsidP="009316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</w:tcPr>
          <w:p w:rsidR="005D3DF0" w:rsidRPr="007E3AD8" w:rsidRDefault="005D3DF0" w:rsidP="003F26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5D3DF0" w:rsidRPr="00786D3E" w:rsidRDefault="005D3DF0" w:rsidP="00BB4905">
            <w:pP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604" w:type="dxa"/>
          </w:tcPr>
          <w:p w:rsidR="005D3DF0" w:rsidRPr="00413F22" w:rsidRDefault="005D3DF0" w:rsidP="004960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</w:tcPr>
          <w:p w:rsidR="005D3DF0" w:rsidRPr="00413F22" w:rsidRDefault="005D3DF0" w:rsidP="003F26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33" w:type="dxa"/>
          </w:tcPr>
          <w:p w:rsidR="005D3DF0" w:rsidRPr="00622840" w:rsidRDefault="005D3DF0" w:rsidP="00B1343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</w:tcPr>
          <w:p w:rsidR="005D3DF0" w:rsidRPr="00F01AB4" w:rsidRDefault="005D3DF0" w:rsidP="00B1343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5D3DF0" w:rsidRPr="00F01AB4" w:rsidRDefault="005D3DF0" w:rsidP="00B1343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5D3DF0" w:rsidRPr="00F01AB4" w:rsidRDefault="005D3DF0" w:rsidP="00B1343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5D3DF0" w:rsidRPr="00F01AB4" w:rsidRDefault="005164D4" w:rsidP="002666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9291855</w:t>
            </w:r>
          </w:p>
        </w:tc>
        <w:tc>
          <w:tcPr>
            <w:tcW w:w="1016" w:type="dxa"/>
          </w:tcPr>
          <w:p w:rsidR="005D3DF0" w:rsidRDefault="005D3DF0" w:rsidP="000925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:rsidR="005D3DF0" w:rsidRDefault="005D3DF0" w:rsidP="000925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06F82" w:rsidRDefault="00106F82" w:rsidP="00A045D8">
      <w:pPr>
        <w:pStyle w:val="a4"/>
      </w:pPr>
    </w:p>
    <w:p w:rsidR="005164D4" w:rsidRDefault="005164D4" w:rsidP="00A045D8">
      <w:pPr>
        <w:pStyle w:val="a4"/>
      </w:pPr>
      <w:r>
        <w:t>Примечания:</w:t>
      </w:r>
    </w:p>
    <w:p w:rsidR="005164D4" w:rsidRDefault="005164D4" w:rsidP="005164D4">
      <w:pPr>
        <w:pStyle w:val="a4"/>
        <w:numPr>
          <w:ilvl w:val="0"/>
          <w:numId w:val="3"/>
        </w:numPr>
      </w:pPr>
      <w:r>
        <w:t>Ресурсы ЦКП использовались для выполнения четырех указанных НИР в рамках государственного задания НС РАН.</w:t>
      </w:r>
    </w:p>
    <w:p w:rsidR="005164D4" w:rsidRPr="004D58FA" w:rsidRDefault="005164D4" w:rsidP="005164D4">
      <w:pPr>
        <w:pStyle w:val="a4"/>
        <w:numPr>
          <w:ilvl w:val="0"/>
          <w:numId w:val="3"/>
        </w:numPr>
      </w:pPr>
      <w:r>
        <w:t>Стоимостные показатели по выполненным работам определены экспертным путем.</w:t>
      </w:r>
    </w:p>
    <w:p w:rsidR="0020288E" w:rsidRDefault="0020288E">
      <w:r>
        <w:t>Руководитель ЦКП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1AB4">
        <w:rPr>
          <w:noProof/>
          <w:lang w:eastAsia="ru-RU"/>
        </w:rPr>
        <w:drawing>
          <wp:inline distT="0" distB="0" distL="0" distR="0" wp14:anchorId="7A19F0CA" wp14:editId="7C6A18DB">
            <wp:extent cx="1295400" cy="4704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3849" cy="46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</w:t>
      </w:r>
      <w:proofErr w:type="spellStart"/>
      <w:r>
        <w:t>Матикс</w:t>
      </w:r>
      <w:proofErr w:type="spellEnd"/>
      <w:r>
        <w:t xml:space="preserve"> А.И.)</w:t>
      </w:r>
    </w:p>
    <w:p w:rsidR="00106F82" w:rsidRDefault="000001D3" w:rsidP="000001D3">
      <w:pPr>
        <w:spacing w:after="0" w:line="240" w:lineRule="auto"/>
      </w:pPr>
      <w:r>
        <w:t>Себестоимость работы</w:t>
      </w:r>
      <w:r w:rsidRPr="000001D3">
        <w:t>/</w:t>
      </w:r>
      <w:r>
        <w:t>услуги (</w:t>
      </w:r>
      <w:r>
        <w:rPr>
          <w:lang w:val="en-US"/>
        </w:rPr>
        <w:t>S</w:t>
      </w:r>
      <w:r w:rsidRPr="000001D3">
        <w:t xml:space="preserve">) </w:t>
      </w:r>
      <w:r>
        <w:t>рассчитывается по формуле:</w:t>
      </w:r>
    </w:p>
    <w:p w:rsidR="000001D3" w:rsidRPr="000001D3" w:rsidRDefault="000001D3" w:rsidP="000001D3">
      <w:pPr>
        <w:spacing w:after="0" w:line="240" w:lineRule="auto"/>
        <w:rPr>
          <w:lang w:val="en-US"/>
        </w:rPr>
      </w:pPr>
      <w:r>
        <w:rPr>
          <w:lang w:val="en-US"/>
        </w:rPr>
        <w:t>S</w:t>
      </w:r>
      <w:proofErr w:type="gramStart"/>
      <w:r>
        <w:rPr>
          <w:lang w:val="en-US"/>
        </w:rPr>
        <w:t>=(</w:t>
      </w:r>
      <w:proofErr w:type="gramEnd"/>
      <w:r>
        <w:rPr>
          <w:lang w:val="en-US"/>
        </w:rPr>
        <w:t>t1*F1)+(t2*F2)+(</w:t>
      </w:r>
      <w:proofErr w:type="spellStart"/>
      <w:r>
        <w:rPr>
          <w:lang w:val="en-US"/>
        </w:rPr>
        <w:t>tn</w:t>
      </w:r>
      <w:proofErr w:type="spellEnd"/>
      <w:r>
        <w:rPr>
          <w:lang w:val="en-US"/>
        </w:rPr>
        <w:t>*</w:t>
      </w:r>
      <w:proofErr w:type="spellStart"/>
      <w:r>
        <w:rPr>
          <w:lang w:val="en-US"/>
        </w:rPr>
        <w:t>Fn</w:t>
      </w:r>
      <w:proofErr w:type="spellEnd"/>
      <w:r>
        <w:rPr>
          <w:lang w:val="en-US"/>
        </w:rPr>
        <w:t xml:space="preserve">), </w:t>
      </w:r>
      <w:r>
        <w:t>где</w:t>
      </w:r>
    </w:p>
    <w:p w:rsidR="000001D3" w:rsidRDefault="000001D3" w:rsidP="000001D3">
      <w:pPr>
        <w:spacing w:after="0" w:line="240" w:lineRule="auto"/>
      </w:pPr>
      <w:r>
        <w:rPr>
          <w:lang w:val="en-US"/>
        </w:rPr>
        <w:t>t</w:t>
      </w:r>
      <w:r w:rsidRPr="000001D3">
        <w:t xml:space="preserve">1, </w:t>
      </w:r>
      <w:r>
        <w:rPr>
          <w:lang w:val="en-US"/>
        </w:rPr>
        <w:t>t</w:t>
      </w:r>
      <w:r w:rsidRPr="000001D3">
        <w:t xml:space="preserve">2, </w:t>
      </w:r>
      <w:proofErr w:type="spellStart"/>
      <w:proofErr w:type="gramStart"/>
      <w:r>
        <w:rPr>
          <w:lang w:val="en-US"/>
        </w:rPr>
        <w:t>tn</w:t>
      </w:r>
      <w:proofErr w:type="spellEnd"/>
      <w:proofErr w:type="gramEnd"/>
      <w:r w:rsidRPr="000001D3">
        <w:t xml:space="preserve"> – </w:t>
      </w:r>
      <w:r>
        <w:t>время использования единицы оборудования, на котором выполняется работа</w:t>
      </w:r>
      <w:r w:rsidRPr="000001D3">
        <w:t>/</w:t>
      </w:r>
      <w:r>
        <w:t>услуга, час.</w:t>
      </w:r>
    </w:p>
    <w:p w:rsidR="000001D3" w:rsidRDefault="000001D3" w:rsidP="000001D3">
      <w:pPr>
        <w:spacing w:after="0" w:line="240" w:lineRule="auto"/>
      </w:pPr>
      <w:r>
        <w:rPr>
          <w:lang w:val="en-US"/>
        </w:rPr>
        <w:t>F</w:t>
      </w:r>
      <w:r w:rsidRPr="000001D3">
        <w:t xml:space="preserve">1, </w:t>
      </w:r>
      <w:r>
        <w:rPr>
          <w:lang w:val="en-US"/>
        </w:rPr>
        <w:t>F</w:t>
      </w:r>
      <w:r w:rsidRPr="000001D3">
        <w:t xml:space="preserve">2, </w:t>
      </w:r>
      <w:proofErr w:type="spellStart"/>
      <w:proofErr w:type="gramStart"/>
      <w:r>
        <w:rPr>
          <w:lang w:val="en-US"/>
        </w:rPr>
        <w:t>Fn</w:t>
      </w:r>
      <w:proofErr w:type="spellEnd"/>
      <w:proofErr w:type="gramEnd"/>
      <w:r w:rsidRPr="000001D3">
        <w:t xml:space="preserve"> – </w:t>
      </w:r>
      <w:r>
        <w:t>себестоимость работы единицы оборудования, руб. в час из формы №3.</w:t>
      </w:r>
    </w:p>
    <w:p w:rsidR="000001D3" w:rsidRDefault="000001D3" w:rsidP="000001D3">
      <w:pPr>
        <w:spacing w:after="0" w:line="240" w:lineRule="auto"/>
      </w:pPr>
      <w:r>
        <w:t>В случае</w:t>
      </w:r>
      <w:proofErr w:type="gramStart"/>
      <w:r>
        <w:t>,</w:t>
      </w:r>
      <w:proofErr w:type="gramEnd"/>
      <w:r>
        <w:t xml:space="preserve"> если стоимость по договору одной и той же работы</w:t>
      </w:r>
      <w:r w:rsidRPr="000001D3">
        <w:t>/</w:t>
      </w:r>
      <w:r>
        <w:t>услуги различна, то работа</w:t>
      </w:r>
      <w:r w:rsidRPr="000001D3">
        <w:t>/</w:t>
      </w:r>
      <w:r>
        <w:t>услуга записывается в разных строках.</w:t>
      </w:r>
    </w:p>
    <w:p w:rsidR="000001D3" w:rsidRDefault="000001D3" w:rsidP="000001D3">
      <w:pPr>
        <w:spacing w:after="0" w:line="240" w:lineRule="auto"/>
      </w:pPr>
      <w:r>
        <w:t>Общие затраты считаются путем перемножения себестоимости работы (услуги) на общее количество выполненных работ (оказанных услуг).</w:t>
      </w:r>
    </w:p>
    <w:p w:rsidR="0026668A" w:rsidRDefault="0026668A" w:rsidP="000001D3">
      <w:pPr>
        <w:spacing w:after="0" w:line="240" w:lineRule="auto"/>
      </w:pPr>
    </w:p>
    <w:p w:rsidR="0026668A" w:rsidRDefault="0026668A" w:rsidP="000001D3">
      <w:pPr>
        <w:spacing w:after="0" w:line="240" w:lineRule="auto"/>
      </w:pPr>
    </w:p>
    <w:p w:rsidR="0026668A" w:rsidRDefault="0026668A" w:rsidP="000001D3">
      <w:pPr>
        <w:spacing w:after="0" w:line="240" w:lineRule="auto"/>
      </w:pPr>
      <w:bookmarkStart w:id="2" w:name="_GoBack"/>
      <w:bookmarkEnd w:id="2"/>
    </w:p>
    <w:p w:rsidR="0026668A" w:rsidRDefault="0026668A" w:rsidP="000001D3">
      <w:pPr>
        <w:spacing w:after="0" w:line="240" w:lineRule="auto"/>
      </w:pPr>
      <w:r>
        <w:t xml:space="preserve">Наименования работ по п. 1-4 </w:t>
      </w:r>
      <w:proofErr w:type="gramStart"/>
      <w:r>
        <w:t>указаны</w:t>
      </w:r>
      <w:proofErr w:type="gramEnd"/>
      <w:r>
        <w:t xml:space="preserve"> верно</w:t>
      </w:r>
      <w:r w:rsidR="00D81404">
        <w:t>:</w:t>
      </w:r>
    </w:p>
    <w:p w:rsidR="0026668A" w:rsidRPr="000001D3" w:rsidRDefault="0026668A" w:rsidP="000001D3">
      <w:pPr>
        <w:spacing w:after="0" w:line="240" w:lineRule="auto"/>
      </w:pPr>
      <w:r>
        <w:t>Ученый 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ru-RU"/>
        </w:rPr>
        <w:drawing>
          <wp:inline distT="0" distB="0" distL="0" distR="0" wp14:anchorId="0D0AB1B2" wp14:editId="0430330B">
            <wp:extent cx="655101" cy="5990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4673" cy="59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О.Б. </w:t>
      </w:r>
      <w:proofErr w:type="spellStart"/>
      <w:r>
        <w:t>Забинякова</w:t>
      </w:r>
      <w:proofErr w:type="spellEnd"/>
    </w:p>
    <w:sectPr w:rsidR="0026668A" w:rsidRPr="000001D3" w:rsidSect="00106F82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8EB"/>
    <w:multiLevelType w:val="hybridMultilevel"/>
    <w:tmpl w:val="47E48D46"/>
    <w:lvl w:ilvl="0" w:tplc="D62021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D3A1F"/>
    <w:multiLevelType w:val="hybridMultilevel"/>
    <w:tmpl w:val="6A1040F8"/>
    <w:lvl w:ilvl="0" w:tplc="862A5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894D97"/>
    <w:multiLevelType w:val="hybridMultilevel"/>
    <w:tmpl w:val="8A44DA86"/>
    <w:lvl w:ilvl="0" w:tplc="71F2C8A8">
      <w:start w:val="201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82"/>
    <w:rsid w:val="000001D3"/>
    <w:rsid w:val="00003279"/>
    <w:rsid w:val="000061C8"/>
    <w:rsid w:val="00021DBD"/>
    <w:rsid w:val="00025F3C"/>
    <w:rsid w:val="00034767"/>
    <w:rsid w:val="000401AE"/>
    <w:rsid w:val="00045362"/>
    <w:rsid w:val="00051D86"/>
    <w:rsid w:val="00082BA9"/>
    <w:rsid w:val="000A4C21"/>
    <w:rsid w:val="000B69DF"/>
    <w:rsid w:val="000C0451"/>
    <w:rsid w:val="000C0635"/>
    <w:rsid w:val="00106F82"/>
    <w:rsid w:val="00107EF5"/>
    <w:rsid w:val="001400B4"/>
    <w:rsid w:val="00156517"/>
    <w:rsid w:val="00182484"/>
    <w:rsid w:val="00195E70"/>
    <w:rsid w:val="001A68B0"/>
    <w:rsid w:val="001D2492"/>
    <w:rsid w:val="0020288E"/>
    <w:rsid w:val="0026668A"/>
    <w:rsid w:val="00284158"/>
    <w:rsid w:val="002937DF"/>
    <w:rsid w:val="00295E42"/>
    <w:rsid w:val="002F13F7"/>
    <w:rsid w:val="002F39EB"/>
    <w:rsid w:val="00302226"/>
    <w:rsid w:val="0030613D"/>
    <w:rsid w:val="00321CC7"/>
    <w:rsid w:val="003556E3"/>
    <w:rsid w:val="00355BD5"/>
    <w:rsid w:val="00356706"/>
    <w:rsid w:val="00356C0B"/>
    <w:rsid w:val="0038222A"/>
    <w:rsid w:val="00386263"/>
    <w:rsid w:val="003C11A7"/>
    <w:rsid w:val="003D13F7"/>
    <w:rsid w:val="003E0BD5"/>
    <w:rsid w:val="003F1C33"/>
    <w:rsid w:val="0040226F"/>
    <w:rsid w:val="004022C1"/>
    <w:rsid w:val="00413F22"/>
    <w:rsid w:val="00413F62"/>
    <w:rsid w:val="004170DC"/>
    <w:rsid w:val="00452116"/>
    <w:rsid w:val="0045666C"/>
    <w:rsid w:val="00472674"/>
    <w:rsid w:val="0048691C"/>
    <w:rsid w:val="00487386"/>
    <w:rsid w:val="0049605C"/>
    <w:rsid w:val="004B628B"/>
    <w:rsid w:val="004C3F7B"/>
    <w:rsid w:val="004D58FA"/>
    <w:rsid w:val="004F616D"/>
    <w:rsid w:val="005164D4"/>
    <w:rsid w:val="00572832"/>
    <w:rsid w:val="00581DED"/>
    <w:rsid w:val="0058570D"/>
    <w:rsid w:val="00590881"/>
    <w:rsid w:val="005D1931"/>
    <w:rsid w:val="005D3DF0"/>
    <w:rsid w:val="00622840"/>
    <w:rsid w:val="00624ECC"/>
    <w:rsid w:val="00641353"/>
    <w:rsid w:val="00647713"/>
    <w:rsid w:val="006516F1"/>
    <w:rsid w:val="006636AE"/>
    <w:rsid w:val="00665D45"/>
    <w:rsid w:val="00680C33"/>
    <w:rsid w:val="00681565"/>
    <w:rsid w:val="006A456B"/>
    <w:rsid w:val="006A5EBA"/>
    <w:rsid w:val="006C292D"/>
    <w:rsid w:val="006D4D51"/>
    <w:rsid w:val="007038CD"/>
    <w:rsid w:val="00704545"/>
    <w:rsid w:val="0070471E"/>
    <w:rsid w:val="00724F67"/>
    <w:rsid w:val="00782CDE"/>
    <w:rsid w:val="00786D3E"/>
    <w:rsid w:val="007A5B30"/>
    <w:rsid w:val="007B3D0C"/>
    <w:rsid w:val="007E3AD8"/>
    <w:rsid w:val="00821C6E"/>
    <w:rsid w:val="0084736E"/>
    <w:rsid w:val="008802C6"/>
    <w:rsid w:val="0089793A"/>
    <w:rsid w:val="008B3E0F"/>
    <w:rsid w:val="008C26A6"/>
    <w:rsid w:val="008F5B4E"/>
    <w:rsid w:val="00911F4F"/>
    <w:rsid w:val="00927864"/>
    <w:rsid w:val="0093169F"/>
    <w:rsid w:val="00956CA4"/>
    <w:rsid w:val="00972217"/>
    <w:rsid w:val="00985F37"/>
    <w:rsid w:val="00990F55"/>
    <w:rsid w:val="00997AEA"/>
    <w:rsid w:val="009A4C42"/>
    <w:rsid w:val="009A7A68"/>
    <w:rsid w:val="009B3C2D"/>
    <w:rsid w:val="009C7395"/>
    <w:rsid w:val="009E347D"/>
    <w:rsid w:val="009F5DD0"/>
    <w:rsid w:val="00A045D8"/>
    <w:rsid w:val="00A20C9F"/>
    <w:rsid w:val="00A22BEA"/>
    <w:rsid w:val="00A3179A"/>
    <w:rsid w:val="00A405B6"/>
    <w:rsid w:val="00A52773"/>
    <w:rsid w:val="00A547B4"/>
    <w:rsid w:val="00A84B61"/>
    <w:rsid w:val="00AA6A3F"/>
    <w:rsid w:val="00AB5054"/>
    <w:rsid w:val="00AC2610"/>
    <w:rsid w:val="00AC2634"/>
    <w:rsid w:val="00AE6177"/>
    <w:rsid w:val="00B05196"/>
    <w:rsid w:val="00B13435"/>
    <w:rsid w:val="00B20E33"/>
    <w:rsid w:val="00B4723A"/>
    <w:rsid w:val="00B50976"/>
    <w:rsid w:val="00B63F3B"/>
    <w:rsid w:val="00B65EFB"/>
    <w:rsid w:val="00B70A1F"/>
    <w:rsid w:val="00BA7567"/>
    <w:rsid w:val="00BB268E"/>
    <w:rsid w:val="00BB4905"/>
    <w:rsid w:val="00BC2342"/>
    <w:rsid w:val="00BD5473"/>
    <w:rsid w:val="00BD7999"/>
    <w:rsid w:val="00BE2286"/>
    <w:rsid w:val="00BF21F3"/>
    <w:rsid w:val="00BF4095"/>
    <w:rsid w:val="00BF4990"/>
    <w:rsid w:val="00BF7D2D"/>
    <w:rsid w:val="00C01C7E"/>
    <w:rsid w:val="00C03A59"/>
    <w:rsid w:val="00C115AA"/>
    <w:rsid w:val="00C3192D"/>
    <w:rsid w:val="00C428BE"/>
    <w:rsid w:val="00C44650"/>
    <w:rsid w:val="00C55D69"/>
    <w:rsid w:val="00C658F9"/>
    <w:rsid w:val="00C87F95"/>
    <w:rsid w:val="00D37591"/>
    <w:rsid w:val="00D41982"/>
    <w:rsid w:val="00D71CEB"/>
    <w:rsid w:val="00D81404"/>
    <w:rsid w:val="00D90240"/>
    <w:rsid w:val="00D9777B"/>
    <w:rsid w:val="00DA5991"/>
    <w:rsid w:val="00DD2D64"/>
    <w:rsid w:val="00E11D4E"/>
    <w:rsid w:val="00E201BF"/>
    <w:rsid w:val="00E2158B"/>
    <w:rsid w:val="00E22EFC"/>
    <w:rsid w:val="00E250BF"/>
    <w:rsid w:val="00E47162"/>
    <w:rsid w:val="00E50BE0"/>
    <w:rsid w:val="00E64B35"/>
    <w:rsid w:val="00E8560F"/>
    <w:rsid w:val="00E97A75"/>
    <w:rsid w:val="00EA5C5F"/>
    <w:rsid w:val="00EB5614"/>
    <w:rsid w:val="00EB5C13"/>
    <w:rsid w:val="00ED0BE4"/>
    <w:rsid w:val="00F01AB4"/>
    <w:rsid w:val="00F02DCD"/>
    <w:rsid w:val="00F059E2"/>
    <w:rsid w:val="00F320FC"/>
    <w:rsid w:val="00F417D6"/>
    <w:rsid w:val="00F6073B"/>
    <w:rsid w:val="00FB2027"/>
    <w:rsid w:val="00FB48AC"/>
    <w:rsid w:val="00FC2312"/>
    <w:rsid w:val="00FE0165"/>
    <w:rsid w:val="00FE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45D8"/>
    <w:pPr>
      <w:ind w:left="720"/>
      <w:contextualSpacing/>
    </w:pPr>
  </w:style>
  <w:style w:type="paragraph" w:styleId="a5">
    <w:name w:val="Title"/>
    <w:basedOn w:val="a"/>
    <w:link w:val="a6"/>
    <w:qFormat/>
    <w:rsid w:val="00A045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A045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rsid w:val="004D58FA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4D58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semiHidden/>
    <w:rsid w:val="004D58FA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4D58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78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6D3E"/>
  </w:style>
  <w:style w:type="character" w:styleId="ac">
    <w:name w:val="Hyperlink"/>
    <w:basedOn w:val="a0"/>
    <w:uiPriority w:val="99"/>
    <w:semiHidden/>
    <w:unhideWhenUsed/>
    <w:rsid w:val="00786D3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0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1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45D8"/>
    <w:pPr>
      <w:ind w:left="720"/>
      <w:contextualSpacing/>
    </w:pPr>
  </w:style>
  <w:style w:type="paragraph" w:styleId="a5">
    <w:name w:val="Title"/>
    <w:basedOn w:val="a"/>
    <w:link w:val="a6"/>
    <w:qFormat/>
    <w:rsid w:val="00A045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A045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rsid w:val="004D58FA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4D58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semiHidden/>
    <w:rsid w:val="004D58FA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4D58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78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6D3E"/>
  </w:style>
  <w:style w:type="character" w:styleId="ac">
    <w:name w:val="Hyperlink"/>
    <w:basedOn w:val="a0"/>
    <w:uiPriority w:val="99"/>
    <w:semiHidden/>
    <w:unhideWhenUsed/>
    <w:rsid w:val="00786D3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0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1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fikator.ru/dic/okved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classifikator.ru/dic/okve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ifikator.ru/dic/okved/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classifikator.ru/dic/okv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 RAN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Matix</dc:creator>
  <cp:keywords/>
  <dc:description/>
  <cp:lastModifiedBy>Matix</cp:lastModifiedBy>
  <cp:revision>3</cp:revision>
  <cp:lastPrinted>2018-02-28T09:35:00Z</cp:lastPrinted>
  <dcterms:created xsi:type="dcterms:W3CDTF">2018-03-01T03:30:00Z</dcterms:created>
  <dcterms:modified xsi:type="dcterms:W3CDTF">2018-03-01T03:39:00Z</dcterms:modified>
</cp:coreProperties>
</file>